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B6B8" w14:textId="37B04E39" w:rsidR="00E72062" w:rsidRPr="00E72062" w:rsidRDefault="00E72062" w:rsidP="00E72062">
      <w:pPr>
        <w:jc w:val="center"/>
        <w:textAlignment w:val="baseline"/>
        <w:rPr>
          <w:rFonts w:ascii="Times New Roman" w:eastAsia="Times New Roman" w:hAnsi="Times New Roman" w:cs="Times New Roman"/>
          <w:b/>
          <w:sz w:val="32"/>
          <w:szCs w:val="32"/>
          <w:u w:val="single"/>
        </w:rPr>
      </w:pPr>
      <w:bookmarkStart w:id="0" w:name="_GoBack"/>
      <w:bookmarkEnd w:id="0"/>
      <w:r w:rsidRPr="00E72062">
        <w:rPr>
          <w:rFonts w:ascii="Times New Roman" w:eastAsia="Times New Roman" w:hAnsi="Times New Roman" w:cs="Times New Roman"/>
          <w:b/>
          <w:sz w:val="32"/>
          <w:szCs w:val="32"/>
          <w:u w:val="single"/>
        </w:rPr>
        <w:t>2019-20 Land Trust Plan</w:t>
      </w:r>
    </w:p>
    <w:p w14:paraId="31A8D6B7" w14:textId="77777777" w:rsidR="00E72062" w:rsidRDefault="00E72062" w:rsidP="00E72062">
      <w:pPr>
        <w:spacing w:line="384" w:lineRule="atLeast"/>
        <w:textAlignment w:val="center"/>
        <w:rPr>
          <w:rFonts w:ascii="Times New Roman" w:eastAsia="Times New Roman" w:hAnsi="Times New Roman" w:cs="Times New Roman"/>
          <w:b/>
          <w:bCs/>
        </w:rPr>
      </w:pPr>
    </w:p>
    <w:p w14:paraId="1354C56F" w14:textId="2F7D09B9" w:rsidR="00E72062" w:rsidRPr="00E72062" w:rsidRDefault="00E72062" w:rsidP="00E72062">
      <w:pPr>
        <w:spacing w:line="384" w:lineRule="atLeast"/>
        <w:textAlignment w:val="center"/>
        <w:rPr>
          <w:rFonts w:ascii="Times New Roman" w:eastAsia="Times New Roman" w:hAnsi="Times New Roman" w:cs="Times New Roman"/>
          <w:b/>
          <w:bCs/>
        </w:rPr>
      </w:pPr>
      <w:r w:rsidRPr="00E72062">
        <w:rPr>
          <w:rFonts w:ascii="Times New Roman" w:eastAsia="Times New Roman" w:hAnsi="Times New Roman" w:cs="Times New Roman"/>
          <w:b/>
          <w:bCs/>
        </w:rPr>
        <w:t>Submitted By</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Pr="00E72062">
        <w:rPr>
          <w:rFonts w:ascii="Helvetica" w:eastAsia="Times New Roman" w:hAnsi="Helvetica" w:cs="Times New Roman"/>
        </w:rPr>
        <w:t xml:space="preserve">Nanette </w:t>
      </w:r>
      <w:proofErr w:type="spellStart"/>
      <w:r w:rsidRPr="00E72062">
        <w:rPr>
          <w:rFonts w:ascii="Helvetica" w:eastAsia="Times New Roman" w:hAnsi="Helvetica" w:cs="Times New Roman"/>
        </w:rPr>
        <w:t>Ririe</w:t>
      </w:r>
      <w:proofErr w:type="spellEnd"/>
      <w:r>
        <w:rPr>
          <w:rFonts w:ascii="Times New Roman" w:eastAsia="Times New Roman" w:hAnsi="Times New Roman" w:cs="Times New Roman"/>
          <w:b/>
          <w:bCs/>
        </w:rPr>
        <w:tab/>
      </w:r>
      <w:r>
        <w:rPr>
          <w:rFonts w:ascii="Times New Roman" w:eastAsia="Times New Roman" w:hAnsi="Times New Roman" w:cs="Times New Roman"/>
          <w:b/>
          <w:bCs/>
        </w:rPr>
        <w:tab/>
      </w:r>
      <w:r w:rsidRPr="00E72062">
        <w:rPr>
          <w:rFonts w:ascii="Times New Roman" w:eastAsia="Times New Roman" w:hAnsi="Times New Roman" w:cs="Times New Roman"/>
          <w:b/>
          <w:bCs/>
        </w:rPr>
        <w:t>Submit Date</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Pr="00E72062">
        <w:rPr>
          <w:rFonts w:ascii="Helvetica" w:eastAsia="Times New Roman" w:hAnsi="Helvetica" w:cs="Times New Roman"/>
        </w:rPr>
        <w:t>2019-06-28</w:t>
      </w:r>
    </w:p>
    <w:p w14:paraId="6B2A1534" w14:textId="4C137130" w:rsidR="00E72062" w:rsidRPr="00E72062" w:rsidRDefault="00E72062" w:rsidP="00E72062">
      <w:pPr>
        <w:spacing w:line="384" w:lineRule="atLeast"/>
        <w:textAlignment w:val="center"/>
        <w:rPr>
          <w:rFonts w:ascii="Times New Roman" w:eastAsia="Times New Roman" w:hAnsi="Times New Roman" w:cs="Times New Roman"/>
          <w:b/>
          <w:bCs/>
        </w:rPr>
      </w:pPr>
      <w:r w:rsidRPr="00E72062">
        <w:rPr>
          <w:rFonts w:ascii="Times New Roman" w:eastAsia="Times New Roman" w:hAnsi="Times New Roman" w:cs="Times New Roman"/>
          <w:b/>
          <w:bCs/>
        </w:rPr>
        <w:t>Admin Reviewer</w:t>
      </w:r>
      <w:r>
        <w:rPr>
          <w:rFonts w:ascii="Times New Roman" w:eastAsia="Times New Roman" w:hAnsi="Times New Roman" w:cs="Times New Roman"/>
          <w:b/>
          <w:bCs/>
        </w:rPr>
        <w:tab/>
      </w:r>
      <w:r>
        <w:rPr>
          <w:rFonts w:ascii="Times New Roman" w:eastAsia="Times New Roman" w:hAnsi="Times New Roman" w:cs="Times New Roman"/>
          <w:b/>
          <w:bCs/>
        </w:rPr>
        <w:tab/>
      </w:r>
      <w:r w:rsidRPr="00E72062">
        <w:rPr>
          <w:rFonts w:ascii="Helvetica" w:eastAsia="Times New Roman" w:hAnsi="Helvetica" w:cs="Times New Roman"/>
        </w:rPr>
        <w:t>Natalie Gordon</w:t>
      </w:r>
      <w:r>
        <w:rPr>
          <w:rFonts w:ascii="Times New Roman" w:eastAsia="Times New Roman" w:hAnsi="Times New Roman" w:cs="Times New Roman"/>
          <w:b/>
          <w:bCs/>
        </w:rPr>
        <w:tab/>
      </w:r>
      <w:r w:rsidRPr="00E72062">
        <w:rPr>
          <w:rFonts w:ascii="Times New Roman" w:eastAsia="Times New Roman" w:hAnsi="Times New Roman" w:cs="Times New Roman"/>
          <w:b/>
          <w:bCs/>
        </w:rPr>
        <w:t>Admin Review Date</w:t>
      </w:r>
      <w:r>
        <w:rPr>
          <w:rFonts w:ascii="Times New Roman" w:eastAsia="Times New Roman" w:hAnsi="Times New Roman" w:cs="Times New Roman"/>
          <w:b/>
          <w:bCs/>
        </w:rPr>
        <w:tab/>
      </w:r>
      <w:r>
        <w:rPr>
          <w:rFonts w:ascii="Times New Roman" w:eastAsia="Times New Roman" w:hAnsi="Times New Roman" w:cs="Times New Roman"/>
          <w:b/>
          <w:bCs/>
        </w:rPr>
        <w:tab/>
      </w:r>
      <w:r w:rsidRPr="00E72062">
        <w:rPr>
          <w:rFonts w:ascii="Helvetica" w:eastAsia="Times New Roman" w:hAnsi="Helvetica" w:cs="Times New Roman"/>
        </w:rPr>
        <w:t>2019-06-10</w:t>
      </w:r>
    </w:p>
    <w:p w14:paraId="3E496E5A" w14:textId="1E8AD902" w:rsidR="00E72062" w:rsidRPr="00E72062" w:rsidRDefault="00E72062" w:rsidP="00E72062">
      <w:pPr>
        <w:spacing w:line="384" w:lineRule="atLeast"/>
        <w:textAlignment w:val="center"/>
        <w:rPr>
          <w:rFonts w:ascii="Times New Roman" w:eastAsia="Times New Roman" w:hAnsi="Times New Roman" w:cs="Times New Roman"/>
          <w:b/>
          <w:bCs/>
        </w:rPr>
      </w:pPr>
      <w:r w:rsidRPr="00E72062">
        <w:rPr>
          <w:rFonts w:ascii="Times New Roman" w:eastAsia="Times New Roman" w:hAnsi="Times New Roman" w:cs="Times New Roman"/>
          <w:b/>
          <w:bCs/>
        </w:rPr>
        <w:t>District Reviewer</w:t>
      </w:r>
      <w:r>
        <w:rPr>
          <w:rFonts w:ascii="Times New Roman" w:eastAsia="Times New Roman" w:hAnsi="Times New Roman" w:cs="Times New Roman"/>
          <w:b/>
          <w:bCs/>
        </w:rPr>
        <w:tab/>
      </w:r>
      <w:r>
        <w:rPr>
          <w:rFonts w:ascii="Times New Roman" w:eastAsia="Times New Roman" w:hAnsi="Times New Roman" w:cs="Times New Roman"/>
          <w:b/>
          <w:bCs/>
        </w:rPr>
        <w:tab/>
      </w:r>
      <w:r w:rsidRPr="00E72062">
        <w:rPr>
          <w:rFonts w:ascii="Helvetica" w:eastAsia="Times New Roman" w:hAnsi="Helvetica" w:cs="Times New Roman"/>
        </w:rPr>
        <w:t>Nadine Page</w:t>
      </w:r>
      <w:r>
        <w:rPr>
          <w:rFonts w:ascii="Times New Roman" w:eastAsia="Times New Roman" w:hAnsi="Times New Roman" w:cs="Times New Roman"/>
          <w:b/>
          <w:bCs/>
        </w:rPr>
        <w:tab/>
      </w:r>
      <w:r>
        <w:rPr>
          <w:rFonts w:ascii="Times New Roman" w:eastAsia="Times New Roman" w:hAnsi="Times New Roman" w:cs="Times New Roman"/>
          <w:b/>
          <w:bCs/>
        </w:rPr>
        <w:tab/>
      </w:r>
      <w:r w:rsidRPr="00E72062">
        <w:rPr>
          <w:rFonts w:ascii="Times New Roman" w:eastAsia="Times New Roman" w:hAnsi="Times New Roman" w:cs="Times New Roman"/>
          <w:b/>
          <w:bCs/>
        </w:rPr>
        <w:t>District Approval Date</w:t>
      </w:r>
      <w:r>
        <w:rPr>
          <w:rFonts w:ascii="Times New Roman" w:eastAsia="Times New Roman" w:hAnsi="Times New Roman" w:cs="Times New Roman"/>
          <w:b/>
          <w:bCs/>
        </w:rPr>
        <w:tab/>
      </w:r>
      <w:r w:rsidRPr="00E72062">
        <w:rPr>
          <w:rFonts w:ascii="Helvetica" w:eastAsia="Times New Roman" w:hAnsi="Helvetica" w:cs="Times New Roman"/>
        </w:rPr>
        <w:t>2019-06-28</w:t>
      </w:r>
    </w:p>
    <w:p w14:paraId="0B9E7220" w14:textId="7E3BA1A9" w:rsidR="00E72062" w:rsidRPr="00E72062" w:rsidRDefault="00E72062" w:rsidP="00E72062">
      <w:pPr>
        <w:spacing w:line="384" w:lineRule="atLeast"/>
        <w:textAlignment w:val="center"/>
        <w:rPr>
          <w:rFonts w:ascii="Times New Roman" w:eastAsia="Times New Roman" w:hAnsi="Times New Roman" w:cs="Times New Roman"/>
          <w:b/>
          <w:bCs/>
        </w:rPr>
      </w:pPr>
      <w:r w:rsidRPr="00E72062">
        <w:rPr>
          <w:rFonts w:ascii="Times New Roman" w:eastAsia="Times New Roman" w:hAnsi="Times New Roman" w:cs="Times New Roman"/>
          <w:b/>
          <w:bCs/>
        </w:rPr>
        <w:t>Board Approval Date</w:t>
      </w:r>
      <w:r>
        <w:rPr>
          <w:rFonts w:ascii="Times New Roman" w:eastAsia="Times New Roman" w:hAnsi="Times New Roman" w:cs="Times New Roman"/>
          <w:b/>
          <w:bCs/>
        </w:rPr>
        <w:tab/>
      </w:r>
      <w:r w:rsidRPr="00E72062">
        <w:rPr>
          <w:rFonts w:ascii="Helvetica" w:eastAsia="Times New Roman" w:hAnsi="Helvetica" w:cs="Times New Roman"/>
        </w:rPr>
        <w:t>2019-05-14</w:t>
      </w:r>
    </w:p>
    <w:p w14:paraId="588CD9D0" w14:textId="77777777"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28"/>
          <w:szCs w:val="28"/>
        </w:rPr>
      </w:pPr>
      <w:r w:rsidRPr="00E72062">
        <w:rPr>
          <w:rFonts w:ascii="Helvetica" w:eastAsia="Times New Roman" w:hAnsi="Helvetica" w:cs="Times New Roman"/>
          <w:color w:val="416E92"/>
          <w:sz w:val="28"/>
          <w:szCs w:val="28"/>
        </w:rPr>
        <w:t>Goal #1</w:t>
      </w:r>
    </w:p>
    <w:p w14:paraId="2E8CF680"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Goal</w:t>
      </w:r>
    </w:p>
    <w:p w14:paraId="70D96297" w14:textId="77777777" w:rsidR="00E72062" w:rsidRPr="00E72062" w:rsidRDefault="00E72062" w:rsidP="00E72062">
      <w:pPr>
        <w:textAlignment w:val="baseline"/>
        <w:rPr>
          <w:rFonts w:ascii="Times New Roman" w:eastAsia="Times New Roman" w:hAnsi="Times New Roman" w:cs="Times New Roman"/>
        </w:rPr>
      </w:pPr>
      <w:r w:rsidRPr="00E72062">
        <w:rPr>
          <w:rFonts w:ascii="Times New Roman" w:eastAsia="Times New Roman" w:hAnsi="Times New Roman" w:cs="Times New Roman"/>
        </w:rPr>
        <w:t>Achieve a minimum 4% increase in student ELA scores as measured on DIBELS, District Benchmarks, Common Formative Assessments and Guided Reading Levels from September 2019 to June 2020.</w:t>
      </w:r>
    </w:p>
    <w:p w14:paraId="5EA82FBE"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Academic Areas</w:t>
      </w:r>
    </w:p>
    <w:p w14:paraId="753C73A5" w14:textId="77777777" w:rsidR="00E72062" w:rsidRPr="00E72062" w:rsidRDefault="00E72062" w:rsidP="00E72062">
      <w:pPr>
        <w:numPr>
          <w:ilvl w:val="0"/>
          <w:numId w:val="1"/>
        </w:numPr>
        <w:textAlignment w:val="baseline"/>
        <w:rPr>
          <w:rFonts w:ascii="Times New Roman" w:eastAsia="Times New Roman" w:hAnsi="Times New Roman" w:cs="Times New Roman"/>
        </w:rPr>
      </w:pPr>
      <w:r w:rsidRPr="00E72062">
        <w:rPr>
          <w:rFonts w:ascii="Times New Roman" w:eastAsia="Times New Roman" w:hAnsi="Times New Roman" w:cs="Times New Roman"/>
        </w:rPr>
        <w:t>Reading</w:t>
      </w:r>
    </w:p>
    <w:p w14:paraId="2B2D892A"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Measurements</w:t>
      </w:r>
    </w:p>
    <w:p w14:paraId="0CF3CC6E"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Teachers will administer the Fountas and Pinnell assessment twice during the year, once in the Fall 2019 and again in the Spring 2020.  Student ELA growth and progress will be measured using district ELA benchmarks, Fountas &amp; Pinnell reading level assessments (given in the fall and spring), DIBELS, Common Formative Assessments, which are created by grade level teams during PLCs, and using the  results of 2018-19 RISE scores as a baseline.</w:t>
      </w:r>
    </w:p>
    <w:p w14:paraId="7FF645F7"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Action Plan Steps</w:t>
      </w:r>
    </w:p>
    <w:p w14:paraId="25E702CD"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All students will receive effective Tier 1 Core instruction from classroom teachers.  Students who do not show adequate growth and/or who are identified as below grade level on reading formative and summative assessments will receive Tier 2 intervention support from their classroom teacher and from instructional assistants trained in research based intervention programs. Salaries for 4-17 hour instructional assistants will be paid for with Land Trust monies. Teachers will meet in weekly grade level PLC meetings to determine which students are in need of Tier 2 instruction. Teachers and instructional assistants will track student progress and growth throughout the year using their PLC google document and other student tracking sheets in order to adjust and monitor student interventions.</w:t>
      </w:r>
    </w:p>
    <w:p w14:paraId="2A6345DF" w14:textId="77777777" w:rsidR="00E72062" w:rsidRPr="00E72062" w:rsidRDefault="00E72062" w:rsidP="00E72062">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E72062">
        <w:rPr>
          <w:rFonts w:ascii="Helvetica" w:eastAsia="Times New Roman" w:hAnsi="Helvetica" w:cs="Times New Roman"/>
          <w:color w:val="416E92"/>
          <w:sz w:val="27"/>
          <w:szCs w:val="27"/>
        </w:rPr>
        <w:t>Expenditures</w:t>
      </w:r>
    </w:p>
    <w:tbl>
      <w:tblPr>
        <w:tblW w:w="9892" w:type="dxa"/>
        <w:tblCellMar>
          <w:left w:w="0" w:type="dxa"/>
          <w:right w:w="0" w:type="dxa"/>
        </w:tblCellMar>
        <w:tblLook w:val="04A0" w:firstRow="1" w:lastRow="0" w:firstColumn="1" w:lastColumn="0" w:noHBand="0" w:noVBand="1"/>
      </w:tblPr>
      <w:tblGrid>
        <w:gridCol w:w="2965"/>
        <w:gridCol w:w="5797"/>
        <w:gridCol w:w="1130"/>
      </w:tblGrid>
      <w:tr w:rsidR="00E72062" w:rsidRPr="00E72062" w14:paraId="27117247" w14:textId="77777777" w:rsidTr="00E72062">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D7C35DB"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12AF516"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Description</w:t>
            </w:r>
          </w:p>
        </w:tc>
        <w:tc>
          <w:tcPr>
            <w:tcW w:w="950"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80947B9"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Estimated Cost</w:t>
            </w:r>
          </w:p>
        </w:tc>
      </w:tr>
      <w:tr w:rsidR="00E72062" w:rsidRPr="00E72062" w14:paraId="677C101F" w14:textId="77777777" w:rsidTr="00E72062">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359E11D" w14:textId="77777777" w:rsidR="00E72062" w:rsidRPr="00E72062" w:rsidRDefault="00E72062" w:rsidP="00E72062">
            <w:pPr>
              <w:spacing w:line="288" w:lineRule="atLeast"/>
              <w:rPr>
                <w:rFonts w:ascii="Helvetica" w:eastAsia="Times New Roman" w:hAnsi="Helvetica"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0A1DEEC7"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Total:</w:t>
            </w:r>
          </w:p>
        </w:tc>
        <w:tc>
          <w:tcPr>
            <w:tcW w:w="950"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395E0895"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$32,000</w:t>
            </w:r>
          </w:p>
        </w:tc>
      </w:tr>
      <w:tr w:rsidR="00E72062" w:rsidRPr="00E72062" w14:paraId="7F776762"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D8366DB"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lastRenderedPageBreak/>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50DA11F" w14:textId="77777777" w:rsidR="00E72062" w:rsidRPr="00E72062" w:rsidRDefault="00E72062" w:rsidP="00E72062">
            <w:pPr>
              <w:spacing w:before="100" w:beforeAutospacing="1" w:after="100" w:afterAutospacing="1"/>
              <w:textAlignment w:val="baseline"/>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Salaries for 4-17 hour assistances to help cover rotations while teachers attend weekly PLC meetings.</w:t>
            </w:r>
          </w:p>
        </w:tc>
        <w:tc>
          <w:tcPr>
            <w:tcW w:w="950"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6EAF9A2"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$32,000</w:t>
            </w:r>
          </w:p>
        </w:tc>
      </w:tr>
    </w:tbl>
    <w:p w14:paraId="22C608E6" w14:textId="77777777" w:rsidR="00E72062" w:rsidRPr="00E72062" w:rsidRDefault="00D2114F" w:rsidP="00E72062">
      <w:pPr>
        <w:rPr>
          <w:rFonts w:ascii="Times New Roman" w:eastAsia="Times New Roman" w:hAnsi="Times New Roman" w:cs="Times New Roman"/>
        </w:rPr>
      </w:pPr>
      <w:r>
        <w:rPr>
          <w:rFonts w:ascii="Times New Roman" w:eastAsia="Times New Roman" w:hAnsi="Times New Roman" w:cs="Times New Roman"/>
          <w:noProof/>
        </w:rPr>
        <w:pict w14:anchorId="1A472228">
          <v:rect id="_x0000_i1029" alt="" style="width:468pt;height:.05pt;mso-width-percent:0;mso-height-percent:0;mso-width-percent:0;mso-height-percent:0" o:hralign="center" o:hrstd="t" o:hrnoshade="t" o:hr="t" fillcolor="#333" stroked="f"/>
        </w:pict>
      </w:r>
    </w:p>
    <w:p w14:paraId="2250216B" w14:textId="77777777"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28"/>
          <w:szCs w:val="28"/>
        </w:rPr>
      </w:pPr>
      <w:r w:rsidRPr="00E72062">
        <w:rPr>
          <w:rFonts w:ascii="Helvetica" w:eastAsia="Times New Roman" w:hAnsi="Helvetica" w:cs="Times New Roman"/>
          <w:color w:val="416E92"/>
          <w:sz w:val="28"/>
          <w:szCs w:val="28"/>
        </w:rPr>
        <w:t>Goal #2</w:t>
      </w:r>
    </w:p>
    <w:p w14:paraId="771ED2BF"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Goal</w:t>
      </w:r>
    </w:p>
    <w:p w14:paraId="7487D129" w14:textId="77777777" w:rsidR="00E72062" w:rsidRPr="00E72062" w:rsidRDefault="00E72062" w:rsidP="00E72062">
      <w:pPr>
        <w:textAlignment w:val="baseline"/>
        <w:rPr>
          <w:rFonts w:ascii="Times New Roman" w:eastAsia="Times New Roman" w:hAnsi="Times New Roman" w:cs="Times New Roman"/>
        </w:rPr>
      </w:pPr>
      <w:r w:rsidRPr="00E72062">
        <w:rPr>
          <w:rFonts w:ascii="Times New Roman" w:eastAsia="Times New Roman" w:hAnsi="Times New Roman" w:cs="Times New Roman"/>
        </w:rPr>
        <w:t>Provide a dynamic music program that students attend 30-40 minutes weekly under the direction of a Beverly Taylor Sorenson certified teacher. During the music rotation teachers will be attending weekly PLC meetings discussing student achievement and growth.</w:t>
      </w:r>
    </w:p>
    <w:p w14:paraId="197001C4"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Academic Areas</w:t>
      </w:r>
    </w:p>
    <w:p w14:paraId="79007705" w14:textId="77777777" w:rsidR="00E72062" w:rsidRPr="00E72062" w:rsidRDefault="00E72062" w:rsidP="00E72062">
      <w:pPr>
        <w:numPr>
          <w:ilvl w:val="0"/>
          <w:numId w:val="2"/>
        </w:numPr>
        <w:textAlignment w:val="baseline"/>
        <w:rPr>
          <w:rFonts w:ascii="Times New Roman" w:eastAsia="Times New Roman" w:hAnsi="Times New Roman" w:cs="Times New Roman"/>
        </w:rPr>
      </w:pPr>
      <w:r w:rsidRPr="00E72062">
        <w:rPr>
          <w:rFonts w:ascii="Times New Roman" w:eastAsia="Times New Roman" w:hAnsi="Times New Roman" w:cs="Times New Roman"/>
        </w:rPr>
        <w:t>Fine Arts</w:t>
      </w:r>
    </w:p>
    <w:p w14:paraId="21E2EB36"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Measurements</w:t>
      </w:r>
    </w:p>
    <w:p w14:paraId="19663BC7"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At the beginning of the year students will be given a grade specific pre assessment regarding their musical understanding. At the end of each grading period students will be given a 'check for understanding assessment' which will measure their growth throughout the year. The BTS teacher will use this data to plan and prepare lessons. Individual student growth charts will be created and kept for students to measure their growth throughout the year. At the end of the school year, students will be given a post assessment similar to the pre assessment they took at the beginning of the year. Students will need to show at least a 50% improvement from pre to post assessment in order to meet proficiency. Our goal is to have 80% of the student body meet proficiency over the course of the year.</w:t>
      </w:r>
    </w:p>
    <w:p w14:paraId="02100DE0"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Action Plan Steps</w:t>
      </w:r>
    </w:p>
    <w:p w14:paraId="3CF0EFEA"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We will maintain our full-time music program. The specialist will work with all classes weekly during 30 - 40 minute rotations.  The specialist will create various assessments for each grade level, create student tracking sheets, and use data to guide instruction. Data will be tracked using a google document which is shared with administration. The specialist will also work with classes or grade level students on special programs throughout the year. The teacher salary will be funded 60% by the Beverly Taylor Sorenson grant and 40% by the school.</w:t>
      </w:r>
    </w:p>
    <w:p w14:paraId="0230BDEE" w14:textId="77777777" w:rsidR="00E72062" w:rsidRPr="00E72062" w:rsidRDefault="00E72062" w:rsidP="00E72062">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E72062">
        <w:rPr>
          <w:rFonts w:ascii="Helvetica" w:eastAsia="Times New Roman" w:hAnsi="Helvetica" w:cs="Times New Roman"/>
          <w:color w:val="416E92"/>
          <w:sz w:val="27"/>
          <w:szCs w:val="27"/>
        </w:rPr>
        <w:t>Expenditures</w:t>
      </w:r>
    </w:p>
    <w:tbl>
      <w:tblPr>
        <w:tblW w:w="10252" w:type="dxa"/>
        <w:tblLayout w:type="fixed"/>
        <w:tblCellMar>
          <w:left w:w="0" w:type="dxa"/>
          <w:right w:w="0" w:type="dxa"/>
        </w:tblCellMar>
        <w:tblLook w:val="04A0" w:firstRow="1" w:lastRow="0" w:firstColumn="1" w:lastColumn="0" w:noHBand="0" w:noVBand="1"/>
      </w:tblPr>
      <w:tblGrid>
        <w:gridCol w:w="3601"/>
        <w:gridCol w:w="5684"/>
        <w:gridCol w:w="967"/>
      </w:tblGrid>
      <w:tr w:rsidR="00E72062" w:rsidRPr="00E72062" w14:paraId="04B919C7" w14:textId="77777777" w:rsidTr="00E72062">
        <w:trPr>
          <w:tblHeader/>
        </w:trPr>
        <w:tc>
          <w:tcPr>
            <w:tcW w:w="3601"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2F2F661"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Category</w:t>
            </w:r>
          </w:p>
        </w:tc>
        <w:tc>
          <w:tcPr>
            <w:tcW w:w="5684"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DE2B371"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Description</w:t>
            </w:r>
          </w:p>
        </w:tc>
        <w:tc>
          <w:tcPr>
            <w:tcW w:w="967"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D0ADC7A"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Estimated Cost</w:t>
            </w:r>
          </w:p>
        </w:tc>
      </w:tr>
      <w:tr w:rsidR="00E72062" w:rsidRPr="00E72062" w14:paraId="251DC35E" w14:textId="77777777" w:rsidTr="00E72062">
        <w:tc>
          <w:tcPr>
            <w:tcW w:w="3601"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C1E9885" w14:textId="77777777" w:rsidR="00E72062" w:rsidRPr="00E72062" w:rsidRDefault="00E72062" w:rsidP="00E72062">
            <w:pPr>
              <w:spacing w:line="288" w:lineRule="atLeast"/>
              <w:rPr>
                <w:rFonts w:ascii="Helvetica" w:eastAsia="Times New Roman" w:hAnsi="Helvetica" w:cs="Times New Roman"/>
                <w:color w:val="FFFFFF"/>
                <w:sz w:val="20"/>
                <w:szCs w:val="20"/>
              </w:rPr>
            </w:pPr>
          </w:p>
        </w:tc>
        <w:tc>
          <w:tcPr>
            <w:tcW w:w="5684"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CCE0D1E"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Total:</w:t>
            </w:r>
          </w:p>
        </w:tc>
        <w:tc>
          <w:tcPr>
            <w:tcW w:w="967"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17DA19D5"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$48,000</w:t>
            </w:r>
          </w:p>
        </w:tc>
      </w:tr>
      <w:tr w:rsidR="00E72062" w:rsidRPr="00E72062" w14:paraId="2DDF7DDE" w14:textId="77777777" w:rsidTr="00E72062">
        <w:tc>
          <w:tcPr>
            <w:tcW w:w="3601"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1DCAF77"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lastRenderedPageBreak/>
              <w:t>Salaries and Employee Benefits (100 and 200)</w:t>
            </w:r>
          </w:p>
        </w:tc>
        <w:tc>
          <w:tcPr>
            <w:tcW w:w="5684"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A441232" w14:textId="77777777" w:rsidR="00E72062" w:rsidRPr="00E72062" w:rsidRDefault="00E72062" w:rsidP="00E72062">
            <w:pPr>
              <w:spacing w:before="100" w:beforeAutospacing="1" w:after="100" w:afterAutospacing="1"/>
              <w:textAlignment w:val="baseline"/>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40% of the BTS music specialist salary will be paid through Land Trust funds.</w:t>
            </w:r>
          </w:p>
        </w:tc>
        <w:tc>
          <w:tcPr>
            <w:tcW w:w="967"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07AB0DA"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$48,000</w:t>
            </w:r>
          </w:p>
        </w:tc>
      </w:tr>
    </w:tbl>
    <w:p w14:paraId="71EC80BE" w14:textId="77777777" w:rsidR="00E72062" w:rsidRPr="00E72062" w:rsidRDefault="00D2114F" w:rsidP="00E72062">
      <w:pPr>
        <w:rPr>
          <w:rFonts w:ascii="Times New Roman" w:eastAsia="Times New Roman" w:hAnsi="Times New Roman" w:cs="Times New Roman"/>
        </w:rPr>
      </w:pPr>
      <w:r>
        <w:rPr>
          <w:rFonts w:ascii="Times New Roman" w:eastAsia="Times New Roman" w:hAnsi="Times New Roman" w:cs="Times New Roman"/>
          <w:noProof/>
        </w:rPr>
        <w:pict w14:anchorId="35F6233C">
          <v:rect id="_x0000_i1028" alt="" style="width:468pt;height:.05pt;mso-width-percent:0;mso-height-percent:0;mso-width-percent:0;mso-height-percent:0" o:hralign="center" o:hrstd="t" o:hrnoshade="t" o:hr="t" fillcolor="#333" stroked="f"/>
        </w:pict>
      </w:r>
    </w:p>
    <w:p w14:paraId="1913E3B9" w14:textId="77777777"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6"/>
          <w:szCs w:val="36"/>
        </w:rPr>
      </w:pPr>
      <w:r w:rsidRPr="00E72062">
        <w:rPr>
          <w:rFonts w:ascii="Helvetica" w:eastAsia="Times New Roman" w:hAnsi="Helvetica" w:cs="Times New Roman"/>
          <w:color w:val="416E92"/>
          <w:sz w:val="36"/>
          <w:szCs w:val="36"/>
        </w:rPr>
        <w:t>Goal #3</w:t>
      </w:r>
    </w:p>
    <w:p w14:paraId="2B13FCDC"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Goal</w:t>
      </w:r>
    </w:p>
    <w:p w14:paraId="38D856CB" w14:textId="77777777" w:rsidR="00E72062" w:rsidRPr="00E72062" w:rsidRDefault="00E72062" w:rsidP="00E72062">
      <w:pPr>
        <w:textAlignment w:val="baseline"/>
        <w:rPr>
          <w:rFonts w:ascii="Times New Roman" w:eastAsia="Times New Roman" w:hAnsi="Times New Roman" w:cs="Times New Roman"/>
        </w:rPr>
      </w:pPr>
      <w:r w:rsidRPr="00E72062">
        <w:rPr>
          <w:rFonts w:ascii="Times New Roman" w:eastAsia="Times New Roman" w:hAnsi="Times New Roman" w:cs="Times New Roman"/>
        </w:rPr>
        <w:t>Monte Vista will increase student academic achievement by 4% in Mathematics by improving teacher effectiveness through focused professional development.</w:t>
      </w:r>
    </w:p>
    <w:p w14:paraId="5E867F8A"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Academic Areas</w:t>
      </w:r>
    </w:p>
    <w:p w14:paraId="68D7AA25" w14:textId="77777777" w:rsidR="00E72062" w:rsidRPr="00E72062" w:rsidRDefault="00E72062" w:rsidP="00E72062">
      <w:pPr>
        <w:numPr>
          <w:ilvl w:val="0"/>
          <w:numId w:val="3"/>
        </w:numPr>
        <w:textAlignment w:val="baseline"/>
        <w:rPr>
          <w:rFonts w:ascii="Times New Roman" w:eastAsia="Times New Roman" w:hAnsi="Times New Roman" w:cs="Times New Roman"/>
        </w:rPr>
      </w:pPr>
      <w:r w:rsidRPr="00E72062">
        <w:rPr>
          <w:rFonts w:ascii="Times New Roman" w:eastAsia="Times New Roman" w:hAnsi="Times New Roman" w:cs="Times New Roman"/>
        </w:rPr>
        <w:t>Mathematics</w:t>
      </w:r>
    </w:p>
    <w:p w14:paraId="34A7458D"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Measurements</w:t>
      </w:r>
    </w:p>
    <w:p w14:paraId="10241295"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Teachers will complete a pre assessment at the beginning of the Foundations professional development (spring 2020) and again at the end (Fall 2020) to determine growth in teacher understanding in both teaching practice and understanding of core foundational mathematics.</w:t>
      </w:r>
    </w:p>
    <w:p w14:paraId="52E9A83B"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Action Plan Steps</w:t>
      </w:r>
    </w:p>
    <w:p w14:paraId="68E7D1EC"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1) The mathematics team will participate in a site visit at Rose Creek Elementary to observe the Comprehensive Mathematics Instruction Framework in action. The math team is scheduled to attend a full day of CMI Foundations training at BYU in April 2019. This training focuses on confronting beliefs about mathematics and mathematical understanding and what implications that has on teaching.  2) A time line for professional development will be developed by the math team and will be presented to team leaders for input. This time line will reflect a two and one half year commitment to this professional development. The 2019 - 20 school year will be the initial launch of the program and will include 5 - 2 hour professional development sessions. Substitutes for this training will be funded through Land Trust funds.</w:t>
      </w:r>
    </w:p>
    <w:p w14:paraId="206D398E" w14:textId="77777777" w:rsidR="00E72062" w:rsidRPr="00E72062" w:rsidRDefault="00E72062" w:rsidP="00E72062">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E72062">
        <w:rPr>
          <w:rFonts w:ascii="Helvetica" w:eastAsia="Times New Roman" w:hAnsi="Helvetica" w:cs="Times New Roman"/>
          <w:color w:val="416E92"/>
          <w:sz w:val="27"/>
          <w:szCs w:val="27"/>
        </w:rPr>
        <w:t>Expenditures</w:t>
      </w:r>
    </w:p>
    <w:tbl>
      <w:tblPr>
        <w:tblW w:w="10432" w:type="dxa"/>
        <w:tblLayout w:type="fixed"/>
        <w:tblCellMar>
          <w:left w:w="0" w:type="dxa"/>
          <w:right w:w="0" w:type="dxa"/>
        </w:tblCellMar>
        <w:tblLook w:val="04A0" w:firstRow="1" w:lastRow="0" w:firstColumn="1" w:lastColumn="0" w:noHBand="0" w:noVBand="1"/>
      </w:tblPr>
      <w:tblGrid>
        <w:gridCol w:w="2577"/>
        <w:gridCol w:w="6725"/>
        <w:gridCol w:w="1130"/>
      </w:tblGrid>
      <w:tr w:rsidR="00E72062" w:rsidRPr="00E72062" w14:paraId="66F1DF07" w14:textId="77777777" w:rsidTr="00E72062">
        <w:trPr>
          <w:tblHeader/>
        </w:trPr>
        <w:tc>
          <w:tcPr>
            <w:tcW w:w="2577"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945C8DE"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Category</w:t>
            </w:r>
          </w:p>
        </w:tc>
        <w:tc>
          <w:tcPr>
            <w:tcW w:w="6725"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5379CAE" w14:textId="77777777" w:rsidR="00E72062" w:rsidRPr="00E72062" w:rsidRDefault="00E72062" w:rsidP="00E72062">
            <w:pPr>
              <w:spacing w:line="288" w:lineRule="atLeast"/>
              <w:ind w:right="102"/>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Description</w:t>
            </w:r>
          </w:p>
        </w:tc>
        <w:tc>
          <w:tcPr>
            <w:tcW w:w="1130"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182833E"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Estimated Cost</w:t>
            </w:r>
          </w:p>
        </w:tc>
      </w:tr>
      <w:tr w:rsidR="00E72062" w:rsidRPr="00E72062" w14:paraId="13412445" w14:textId="77777777" w:rsidTr="00E72062">
        <w:tc>
          <w:tcPr>
            <w:tcW w:w="2577"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805F2E5" w14:textId="77777777" w:rsidR="00E72062" w:rsidRPr="00E72062" w:rsidRDefault="00E72062" w:rsidP="00E72062">
            <w:pPr>
              <w:spacing w:line="288" w:lineRule="atLeast"/>
              <w:rPr>
                <w:rFonts w:ascii="Helvetica" w:eastAsia="Times New Roman" w:hAnsi="Helvetica" w:cs="Times New Roman"/>
                <w:color w:val="FFFFFF"/>
                <w:sz w:val="20"/>
                <w:szCs w:val="20"/>
              </w:rPr>
            </w:pPr>
          </w:p>
        </w:tc>
        <w:tc>
          <w:tcPr>
            <w:tcW w:w="6725"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74435D9"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Total:</w:t>
            </w:r>
          </w:p>
        </w:tc>
        <w:tc>
          <w:tcPr>
            <w:tcW w:w="1130"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1ED2ACF0"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$9,000</w:t>
            </w:r>
          </w:p>
        </w:tc>
      </w:tr>
      <w:tr w:rsidR="00E72062" w:rsidRPr="00E72062" w14:paraId="553859AE" w14:textId="77777777" w:rsidTr="00E72062">
        <w:tc>
          <w:tcPr>
            <w:tcW w:w="2577"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5191D91"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Salaries and Employee Benefits (100 and 200)</w:t>
            </w:r>
          </w:p>
        </w:tc>
        <w:tc>
          <w:tcPr>
            <w:tcW w:w="6725"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F902DD9" w14:textId="77777777" w:rsidR="00E72062" w:rsidRPr="00E72062" w:rsidRDefault="00E72062" w:rsidP="00E72062">
            <w:pPr>
              <w:spacing w:before="100" w:beforeAutospacing="1" w:after="100" w:afterAutospacing="1"/>
              <w:textAlignment w:val="baseline"/>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Funds from Land Trust will provide substitutes to cover teacher classrooms for 5 - 2 hour sessions for every teaching during spring 2020 and fall 2020.</w:t>
            </w:r>
          </w:p>
        </w:tc>
        <w:tc>
          <w:tcPr>
            <w:tcW w:w="1130"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93BC670"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$9,000</w:t>
            </w:r>
          </w:p>
        </w:tc>
      </w:tr>
    </w:tbl>
    <w:p w14:paraId="6DD53B61" w14:textId="77777777" w:rsidR="00E72062" w:rsidRPr="00E72062" w:rsidRDefault="00D2114F" w:rsidP="00E72062">
      <w:pPr>
        <w:rPr>
          <w:rFonts w:ascii="Times New Roman" w:eastAsia="Times New Roman" w:hAnsi="Times New Roman" w:cs="Times New Roman"/>
        </w:rPr>
      </w:pPr>
      <w:r>
        <w:rPr>
          <w:rFonts w:ascii="Times New Roman" w:eastAsia="Times New Roman" w:hAnsi="Times New Roman" w:cs="Times New Roman"/>
          <w:noProof/>
        </w:rPr>
        <w:pict w14:anchorId="3EB2924F">
          <v:rect id="_x0000_i1027" alt="" style="width:468pt;height:.05pt;mso-width-percent:0;mso-height-percent:0;mso-width-percent:0;mso-height-percent:0" o:hralign="center" o:hrstd="t" o:hrnoshade="t" o:hr="t" fillcolor="#333" stroked="f"/>
        </w:pict>
      </w:r>
    </w:p>
    <w:p w14:paraId="2853E9E8" w14:textId="77777777"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2"/>
          <w:szCs w:val="32"/>
        </w:rPr>
      </w:pPr>
      <w:r w:rsidRPr="00E72062">
        <w:rPr>
          <w:rFonts w:ascii="Helvetica" w:eastAsia="Times New Roman" w:hAnsi="Helvetica" w:cs="Times New Roman"/>
          <w:color w:val="416E92"/>
          <w:sz w:val="32"/>
          <w:szCs w:val="32"/>
        </w:rPr>
        <w:lastRenderedPageBreak/>
        <w:t>Goal #4</w:t>
      </w:r>
    </w:p>
    <w:p w14:paraId="364131E3"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Goal</w:t>
      </w:r>
    </w:p>
    <w:p w14:paraId="7E23ABAD" w14:textId="77777777" w:rsidR="00E72062" w:rsidRPr="00E72062" w:rsidRDefault="00E72062" w:rsidP="00E72062">
      <w:pPr>
        <w:textAlignment w:val="baseline"/>
        <w:rPr>
          <w:rFonts w:ascii="Times New Roman" w:eastAsia="Times New Roman" w:hAnsi="Times New Roman" w:cs="Times New Roman"/>
        </w:rPr>
      </w:pPr>
      <w:r w:rsidRPr="00E72062">
        <w:rPr>
          <w:rFonts w:ascii="Times New Roman" w:eastAsia="Times New Roman" w:hAnsi="Times New Roman" w:cs="Times New Roman"/>
        </w:rPr>
        <w:t>Trust Land Funds will be used to provide teachers the opportunity to participate in one full day of extended PLCs to plan and prepare power standards, create team curriculum maps and, if time, begin creating common formative assessments.</w:t>
      </w:r>
    </w:p>
    <w:p w14:paraId="397E005D"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Academic Areas</w:t>
      </w:r>
    </w:p>
    <w:p w14:paraId="31E0B4A5" w14:textId="77777777" w:rsidR="00E72062" w:rsidRPr="00E72062" w:rsidRDefault="00E72062" w:rsidP="00E72062">
      <w:pPr>
        <w:numPr>
          <w:ilvl w:val="0"/>
          <w:numId w:val="4"/>
        </w:numPr>
        <w:textAlignment w:val="baseline"/>
        <w:rPr>
          <w:rFonts w:ascii="Times New Roman" w:eastAsia="Times New Roman" w:hAnsi="Times New Roman" w:cs="Times New Roman"/>
        </w:rPr>
      </w:pPr>
      <w:r w:rsidRPr="00E72062">
        <w:rPr>
          <w:rFonts w:ascii="Times New Roman" w:eastAsia="Times New Roman" w:hAnsi="Times New Roman" w:cs="Times New Roman"/>
        </w:rPr>
        <w:t>Reading</w:t>
      </w:r>
    </w:p>
    <w:p w14:paraId="147EF503" w14:textId="77777777" w:rsidR="00E72062" w:rsidRPr="00E72062" w:rsidRDefault="00E72062" w:rsidP="00E72062">
      <w:pPr>
        <w:numPr>
          <w:ilvl w:val="0"/>
          <w:numId w:val="4"/>
        </w:numPr>
        <w:textAlignment w:val="baseline"/>
        <w:rPr>
          <w:rFonts w:ascii="Times New Roman" w:eastAsia="Times New Roman" w:hAnsi="Times New Roman" w:cs="Times New Roman"/>
        </w:rPr>
      </w:pPr>
      <w:r w:rsidRPr="00E72062">
        <w:rPr>
          <w:rFonts w:ascii="Times New Roman" w:eastAsia="Times New Roman" w:hAnsi="Times New Roman" w:cs="Times New Roman"/>
        </w:rPr>
        <w:t>Mathematics</w:t>
      </w:r>
    </w:p>
    <w:p w14:paraId="658A2A1C"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Measurements</w:t>
      </w:r>
    </w:p>
    <w:p w14:paraId="007E72F4"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 xml:space="preserve">During the extended PLC day teachers will look at data from previous state summative assessments (SAGE and RISE), DIBELS, Benchmarks and </w:t>
      </w:r>
      <w:proofErr w:type="spellStart"/>
      <w:r w:rsidRPr="00E72062">
        <w:rPr>
          <w:rFonts w:ascii="Helvetica" w:eastAsia="Times New Roman" w:hAnsi="Helvetica" w:cs="Courier New"/>
          <w:sz w:val="20"/>
          <w:szCs w:val="20"/>
        </w:rPr>
        <w:t>Lexia</w:t>
      </w:r>
      <w:proofErr w:type="spellEnd"/>
      <w:r w:rsidRPr="00E72062">
        <w:rPr>
          <w:rFonts w:ascii="Helvetica" w:eastAsia="Times New Roman" w:hAnsi="Helvetica" w:cs="Courier New"/>
          <w:sz w:val="20"/>
          <w:szCs w:val="20"/>
        </w:rPr>
        <w:t xml:space="preserve"> to determine areas of focus for the upcoming year. Together they will create SMART goals for 1-2 targeted goals in both ELA and Math.  As a school, our goal is show a 4%  increase in growth in both ELA and Math scores.</w:t>
      </w:r>
    </w:p>
    <w:p w14:paraId="0E0CBB02"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Action Plan Steps</w:t>
      </w:r>
    </w:p>
    <w:p w14:paraId="196EF055"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Extended PLCs will be scheduled for team collaboration to determine ELA and Math power standards, create team curriculum maps, and if time begin creating common assessments. Weekly PLCs will focus on these power standards throughout the year. Posters will be created with the school goal (5% increase in ELA and Math scores) and displayed throughout the school. Grade level SMART goal posters will also be created and displayed in grade level areas. Weekly PLCs will address our growth toward meeting our school goals. Master Connect will be used to track student progress over the course of the year.</w:t>
      </w:r>
    </w:p>
    <w:p w14:paraId="50069920" w14:textId="77777777" w:rsidR="00E72062" w:rsidRPr="00E72062" w:rsidRDefault="00E72062" w:rsidP="00E72062">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E72062">
        <w:rPr>
          <w:rFonts w:ascii="Helvetica" w:eastAsia="Times New Roman" w:hAnsi="Helvetica" w:cs="Times New Roman"/>
          <w:color w:val="416E92"/>
          <w:sz w:val="27"/>
          <w:szCs w:val="27"/>
        </w:rPr>
        <w:t>Expenditures</w:t>
      </w:r>
    </w:p>
    <w:tbl>
      <w:tblPr>
        <w:tblW w:w="10252" w:type="dxa"/>
        <w:tblCellMar>
          <w:left w:w="0" w:type="dxa"/>
          <w:right w:w="0" w:type="dxa"/>
        </w:tblCellMar>
        <w:tblLook w:val="04A0" w:firstRow="1" w:lastRow="0" w:firstColumn="1" w:lastColumn="0" w:noHBand="0" w:noVBand="1"/>
      </w:tblPr>
      <w:tblGrid>
        <w:gridCol w:w="3295"/>
        <w:gridCol w:w="5827"/>
        <w:gridCol w:w="1130"/>
      </w:tblGrid>
      <w:tr w:rsidR="00E72062" w:rsidRPr="00E72062" w14:paraId="2A5D71F0" w14:textId="77777777" w:rsidTr="00E72062">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82D3136"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8C5B8D6"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Description</w:t>
            </w:r>
          </w:p>
        </w:tc>
        <w:tc>
          <w:tcPr>
            <w:tcW w:w="943"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450C9E1"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Estimated Cost</w:t>
            </w:r>
          </w:p>
        </w:tc>
      </w:tr>
      <w:tr w:rsidR="00E72062" w:rsidRPr="00E72062" w14:paraId="31966617" w14:textId="77777777" w:rsidTr="00E72062">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DE8DCAD" w14:textId="77777777" w:rsidR="00E72062" w:rsidRPr="00E72062" w:rsidRDefault="00E72062" w:rsidP="00E72062">
            <w:pPr>
              <w:spacing w:line="288" w:lineRule="atLeast"/>
              <w:rPr>
                <w:rFonts w:ascii="Helvetica" w:eastAsia="Times New Roman" w:hAnsi="Helvetica"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966C68B"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Total:</w:t>
            </w:r>
          </w:p>
        </w:tc>
        <w:tc>
          <w:tcPr>
            <w:tcW w:w="943"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06DB9958"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$8,751</w:t>
            </w:r>
          </w:p>
        </w:tc>
      </w:tr>
      <w:tr w:rsidR="00E72062" w:rsidRPr="00E72062" w14:paraId="45F4645D"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1D73EC5"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98FF12B" w14:textId="77777777" w:rsidR="00E72062" w:rsidRPr="00E72062" w:rsidRDefault="00E72062" w:rsidP="00E72062">
            <w:pPr>
              <w:spacing w:before="100" w:beforeAutospacing="1" w:after="100" w:afterAutospacing="1"/>
              <w:textAlignment w:val="baseline"/>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Substitutes will be used to cover teacher's class while they attend one day of team PLCs.</w:t>
            </w:r>
          </w:p>
        </w:tc>
        <w:tc>
          <w:tcPr>
            <w:tcW w:w="943"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223E426"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$8,751</w:t>
            </w:r>
          </w:p>
        </w:tc>
      </w:tr>
    </w:tbl>
    <w:p w14:paraId="4BBB2677" w14:textId="77777777" w:rsidR="00E72062" w:rsidRPr="00E72062" w:rsidRDefault="00D2114F" w:rsidP="00E72062">
      <w:pPr>
        <w:rPr>
          <w:rFonts w:ascii="Times New Roman" w:eastAsia="Times New Roman" w:hAnsi="Times New Roman" w:cs="Times New Roman"/>
        </w:rPr>
      </w:pPr>
      <w:r>
        <w:rPr>
          <w:rFonts w:ascii="Times New Roman" w:eastAsia="Times New Roman" w:hAnsi="Times New Roman" w:cs="Times New Roman"/>
          <w:noProof/>
        </w:rPr>
        <w:pict w14:anchorId="63A3AE8C">
          <v:rect id="_x0000_i1026" alt="" style="width:468pt;height:.05pt;mso-width-percent:0;mso-height-percent:0;mso-width-percent:0;mso-height-percent:0" o:hralign="center" o:hrstd="t" o:hrnoshade="t" o:hr="t" fillcolor="#333" stroked="f"/>
        </w:pict>
      </w:r>
    </w:p>
    <w:p w14:paraId="65BF8589" w14:textId="77777777"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2"/>
          <w:szCs w:val="32"/>
        </w:rPr>
      </w:pPr>
      <w:r w:rsidRPr="00E72062">
        <w:rPr>
          <w:rFonts w:ascii="Helvetica" w:eastAsia="Times New Roman" w:hAnsi="Helvetica" w:cs="Times New Roman"/>
          <w:color w:val="416E92"/>
          <w:sz w:val="32"/>
          <w:szCs w:val="32"/>
        </w:rPr>
        <w:t>Goal #5</w:t>
      </w:r>
    </w:p>
    <w:p w14:paraId="7F72BE98"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Goal</w:t>
      </w:r>
    </w:p>
    <w:p w14:paraId="7006C7A6" w14:textId="77777777" w:rsidR="00E72062" w:rsidRPr="00E72062" w:rsidRDefault="00E72062" w:rsidP="00E72062">
      <w:pPr>
        <w:textAlignment w:val="baseline"/>
        <w:rPr>
          <w:rFonts w:ascii="Times New Roman" w:eastAsia="Times New Roman" w:hAnsi="Times New Roman" w:cs="Times New Roman"/>
        </w:rPr>
      </w:pPr>
      <w:r w:rsidRPr="00E72062">
        <w:rPr>
          <w:rFonts w:ascii="Times New Roman" w:eastAsia="Times New Roman" w:hAnsi="Times New Roman" w:cs="Times New Roman"/>
        </w:rPr>
        <w:lastRenderedPageBreak/>
        <w:t>Our goal is to purchase 90 chrome books, licenses and charging stations in order that all 6th grade teachers and students are able to participate in regular blended learning opportunities through Canvas. Students will use their own chrome book device to participate in these lessons with the overall goal of increasing student proficiency on state assessments by 4% in ELA, Math and Science from 2018-19 to 2019-20.</w:t>
      </w:r>
    </w:p>
    <w:p w14:paraId="4F262403"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Academic Areas</w:t>
      </w:r>
    </w:p>
    <w:p w14:paraId="054078E9" w14:textId="77777777" w:rsidR="00E72062" w:rsidRPr="00E72062" w:rsidRDefault="00E72062" w:rsidP="00E72062">
      <w:pPr>
        <w:numPr>
          <w:ilvl w:val="0"/>
          <w:numId w:val="5"/>
        </w:numPr>
        <w:textAlignment w:val="baseline"/>
        <w:rPr>
          <w:rFonts w:ascii="Times New Roman" w:eastAsia="Times New Roman" w:hAnsi="Times New Roman" w:cs="Times New Roman"/>
        </w:rPr>
      </w:pPr>
      <w:r w:rsidRPr="00E72062">
        <w:rPr>
          <w:rFonts w:ascii="Times New Roman" w:eastAsia="Times New Roman" w:hAnsi="Times New Roman" w:cs="Times New Roman"/>
        </w:rPr>
        <w:t>Technology</w:t>
      </w:r>
    </w:p>
    <w:p w14:paraId="156B32C0"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Measurements</w:t>
      </w:r>
    </w:p>
    <w:p w14:paraId="4C86BAC1"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6th grade teachers and students will be using Canvas to participate in blended learning opportunities on a regular basis. As a result, we expect to see a 4% increase in end of year state assessment scores in ELA, Math and Science from 2018-19 to 2019-20.  Throughout the year, teachers will meet in PLCs to discuss the results of common formative assessments in order to plan effective interventions for all students.</w:t>
      </w:r>
    </w:p>
    <w:p w14:paraId="67B75122"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Action Plan Steps</w:t>
      </w:r>
    </w:p>
    <w:p w14:paraId="7EB06914" w14:textId="77777777" w:rsidR="00E72062" w:rsidRPr="00E72062" w:rsidRDefault="00E72062" w:rsidP="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sz w:val="20"/>
          <w:szCs w:val="20"/>
        </w:rPr>
      </w:pPr>
      <w:r w:rsidRPr="00E72062">
        <w:rPr>
          <w:rFonts w:ascii="Helvetica" w:eastAsia="Times New Roman" w:hAnsi="Helvetica" w:cs="Courier New"/>
          <w:sz w:val="20"/>
          <w:szCs w:val="20"/>
        </w:rPr>
        <w:t>Sixth grade teachers will create, collaborate and share Canvas lessons with each other. Students will learn how use the Canvas platform and be given multiple opportunities to participate in blended learning through Canvas. Together as a team, sixth grade teachers will plan interventions for those students who have not yet mastered key concepts. Interventions will be planned and implemented using data from Canvas and Mastery Connect.</w:t>
      </w:r>
    </w:p>
    <w:p w14:paraId="50BC1B67" w14:textId="77777777" w:rsidR="00E72062" w:rsidRPr="00E72062" w:rsidRDefault="00E72062" w:rsidP="00E72062">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E72062">
        <w:rPr>
          <w:rFonts w:ascii="Helvetica" w:eastAsia="Times New Roman" w:hAnsi="Helvetica" w:cs="Times New Roman"/>
          <w:color w:val="416E92"/>
          <w:sz w:val="27"/>
          <w:szCs w:val="27"/>
        </w:rPr>
        <w:t>Expenditures</w:t>
      </w:r>
    </w:p>
    <w:tbl>
      <w:tblPr>
        <w:tblW w:w="10364" w:type="dxa"/>
        <w:tblCellMar>
          <w:left w:w="0" w:type="dxa"/>
          <w:right w:w="0" w:type="dxa"/>
        </w:tblCellMar>
        <w:tblLook w:val="04A0" w:firstRow="1" w:lastRow="0" w:firstColumn="1" w:lastColumn="0" w:noHBand="0" w:noVBand="1"/>
      </w:tblPr>
      <w:tblGrid>
        <w:gridCol w:w="5509"/>
        <w:gridCol w:w="3725"/>
        <w:gridCol w:w="1130"/>
      </w:tblGrid>
      <w:tr w:rsidR="00E72062" w:rsidRPr="00E72062" w14:paraId="2C2D316D" w14:textId="77777777" w:rsidTr="00E72062">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B741110"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EBF7A11"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Description</w:t>
            </w:r>
          </w:p>
        </w:tc>
        <w:tc>
          <w:tcPr>
            <w:tcW w:w="1128"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2BA9D30"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Estimated Cost</w:t>
            </w:r>
          </w:p>
        </w:tc>
      </w:tr>
      <w:tr w:rsidR="00E72062" w:rsidRPr="00E72062" w14:paraId="3B11B034" w14:textId="77777777" w:rsidTr="00E72062">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CCDE728" w14:textId="77777777" w:rsidR="00E72062" w:rsidRPr="00E72062" w:rsidRDefault="00E72062" w:rsidP="00E72062">
            <w:pPr>
              <w:spacing w:line="288" w:lineRule="atLeast"/>
              <w:rPr>
                <w:rFonts w:ascii="Helvetica" w:eastAsia="Times New Roman" w:hAnsi="Helvetica"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229CB16"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Total:</w:t>
            </w:r>
          </w:p>
        </w:tc>
        <w:tc>
          <w:tcPr>
            <w:tcW w:w="1128"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860F7DC"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$20,000</w:t>
            </w:r>
          </w:p>
        </w:tc>
      </w:tr>
      <w:tr w:rsidR="00E72062" w:rsidRPr="00E72062" w14:paraId="6A589C6E"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0A18958"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Technology Related Hardware/Software (&lt; $5,000 per item) (650)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01EAF43" w14:textId="77777777" w:rsidR="00E72062" w:rsidRPr="00E72062" w:rsidRDefault="00E72062" w:rsidP="00E72062">
            <w:pPr>
              <w:spacing w:before="100" w:beforeAutospacing="1" w:after="100" w:afterAutospacing="1"/>
              <w:textAlignment w:val="baseline"/>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90 Chrome books and 10 charging stations.</w:t>
            </w:r>
          </w:p>
        </w:tc>
        <w:tc>
          <w:tcPr>
            <w:tcW w:w="1128"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4368350"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$17,000</w:t>
            </w:r>
          </w:p>
        </w:tc>
      </w:tr>
      <w:tr w:rsidR="00E72062" w:rsidRPr="00E72062" w14:paraId="7348696E"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4761847"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Software (670)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18E4059" w14:textId="77777777" w:rsidR="00E72062" w:rsidRPr="00E72062" w:rsidRDefault="00E72062" w:rsidP="00E72062">
            <w:pPr>
              <w:spacing w:before="100" w:beforeAutospacing="1" w:after="100" w:afterAutospacing="1"/>
              <w:textAlignment w:val="baseline"/>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90 Chrome book licenses</w:t>
            </w:r>
          </w:p>
        </w:tc>
        <w:tc>
          <w:tcPr>
            <w:tcW w:w="1128"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9476707"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$3,000</w:t>
            </w:r>
          </w:p>
        </w:tc>
      </w:tr>
    </w:tbl>
    <w:p w14:paraId="3C01A4C3" w14:textId="77777777" w:rsidR="00E72062" w:rsidRPr="00E72062" w:rsidRDefault="00D2114F" w:rsidP="00E72062">
      <w:pPr>
        <w:rPr>
          <w:rFonts w:ascii="Times New Roman" w:eastAsia="Times New Roman" w:hAnsi="Times New Roman" w:cs="Times New Roman"/>
        </w:rPr>
      </w:pPr>
      <w:r>
        <w:rPr>
          <w:rFonts w:ascii="Times New Roman" w:eastAsia="Times New Roman" w:hAnsi="Times New Roman" w:cs="Times New Roman"/>
          <w:noProof/>
        </w:rPr>
        <w:pict w14:anchorId="196C2680">
          <v:rect id="_x0000_i1025" alt="" style="width:468pt;height:.05pt;mso-width-percent:0;mso-height-percent:0;mso-width-percent:0;mso-height-percent:0" o:hralign="center" o:hrstd="t" o:hrnoshade="t" o:hr="t" fillcolor="#333" stroked="f"/>
        </w:pict>
      </w:r>
    </w:p>
    <w:p w14:paraId="6A4837CA" w14:textId="77777777" w:rsid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6"/>
          <w:szCs w:val="36"/>
        </w:rPr>
      </w:pPr>
    </w:p>
    <w:p w14:paraId="261A93CD" w14:textId="7205F9AC"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6"/>
          <w:szCs w:val="36"/>
        </w:rPr>
      </w:pPr>
      <w:r w:rsidRPr="00E72062">
        <w:rPr>
          <w:rFonts w:ascii="Helvetica" w:eastAsia="Times New Roman" w:hAnsi="Helvetica" w:cs="Times New Roman"/>
          <w:color w:val="416E92"/>
          <w:sz w:val="36"/>
          <w:szCs w:val="36"/>
        </w:rPr>
        <w:t>Summary of Estimated Expenditures</w:t>
      </w:r>
    </w:p>
    <w:tbl>
      <w:tblPr>
        <w:tblW w:w="10072" w:type="dxa"/>
        <w:tblCellMar>
          <w:left w:w="0" w:type="dxa"/>
          <w:right w:w="0" w:type="dxa"/>
        </w:tblCellMar>
        <w:tblLook w:val="04A0" w:firstRow="1" w:lastRow="0" w:firstColumn="1" w:lastColumn="0" w:noHBand="0" w:noVBand="1"/>
      </w:tblPr>
      <w:tblGrid>
        <w:gridCol w:w="7820"/>
        <w:gridCol w:w="2252"/>
      </w:tblGrid>
      <w:tr w:rsidR="00E72062" w:rsidRPr="00E72062" w14:paraId="313579E7" w14:textId="77777777" w:rsidTr="00E72062">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4A4D379"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lastRenderedPageBreak/>
              <w:t>Category</w:t>
            </w:r>
          </w:p>
        </w:tc>
        <w:tc>
          <w:tcPr>
            <w:tcW w:w="2252"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251A50C"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Estimated Cost</w:t>
            </w:r>
            <w:r w:rsidRPr="00E72062">
              <w:rPr>
                <w:rFonts w:ascii="Helvetica" w:eastAsia="Times New Roman" w:hAnsi="Helvetica" w:cs="Times New Roman"/>
                <w:color w:val="FFFFFF"/>
                <w:sz w:val="20"/>
                <w:szCs w:val="20"/>
              </w:rPr>
              <w:br/>
              <w:t>(entered by the school)</w:t>
            </w:r>
          </w:p>
        </w:tc>
      </w:tr>
      <w:tr w:rsidR="00E72062" w:rsidRPr="00E72062" w14:paraId="23D38877" w14:textId="77777777" w:rsidTr="00E72062">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B9263C3"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Total:</w:t>
            </w:r>
          </w:p>
        </w:tc>
        <w:tc>
          <w:tcPr>
            <w:tcW w:w="2252"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A0A2FAA"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$117,751</w:t>
            </w:r>
          </w:p>
        </w:tc>
      </w:tr>
      <w:tr w:rsidR="00E72062" w:rsidRPr="00E72062" w14:paraId="404E603D"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52712CD"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Salaries and Employee Benefits (100 and 200)</w:t>
            </w:r>
          </w:p>
        </w:tc>
        <w:tc>
          <w:tcPr>
            <w:tcW w:w="2252"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7090695"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$97,751</w:t>
            </w:r>
          </w:p>
        </w:tc>
      </w:tr>
      <w:tr w:rsidR="00E72062" w:rsidRPr="00E72062" w14:paraId="78F4A300"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9CEE366"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Technology Related Hardware/Software (&lt; $5,000 per item) (650)</w:t>
            </w:r>
          </w:p>
        </w:tc>
        <w:tc>
          <w:tcPr>
            <w:tcW w:w="2252"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0F66E5D"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$17,000</w:t>
            </w:r>
          </w:p>
        </w:tc>
      </w:tr>
      <w:tr w:rsidR="00E72062" w:rsidRPr="00E72062" w14:paraId="6DAA4C44"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C1E2033"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Software (670)</w:t>
            </w:r>
          </w:p>
        </w:tc>
        <w:tc>
          <w:tcPr>
            <w:tcW w:w="2252"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AC61F45"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$3,000</w:t>
            </w:r>
          </w:p>
        </w:tc>
      </w:tr>
    </w:tbl>
    <w:p w14:paraId="393CC15E" w14:textId="77777777"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6"/>
          <w:szCs w:val="36"/>
        </w:rPr>
      </w:pPr>
      <w:r w:rsidRPr="00E72062">
        <w:rPr>
          <w:rFonts w:ascii="Helvetica" w:eastAsia="Times New Roman" w:hAnsi="Helvetica" w:cs="Times New Roman"/>
          <w:color w:val="416E92"/>
          <w:sz w:val="36"/>
          <w:szCs w:val="36"/>
        </w:rPr>
        <w:t>Funding Estimates</w:t>
      </w:r>
    </w:p>
    <w:tbl>
      <w:tblPr>
        <w:tblW w:w="10072" w:type="dxa"/>
        <w:tblCellMar>
          <w:left w:w="0" w:type="dxa"/>
          <w:right w:w="0" w:type="dxa"/>
        </w:tblCellMar>
        <w:tblLook w:val="04A0" w:firstRow="1" w:lastRow="0" w:firstColumn="1" w:lastColumn="0" w:noHBand="0" w:noVBand="1"/>
      </w:tblPr>
      <w:tblGrid>
        <w:gridCol w:w="8997"/>
        <w:gridCol w:w="1075"/>
      </w:tblGrid>
      <w:tr w:rsidR="00E72062" w:rsidRPr="00E72062" w14:paraId="2A08A6CC" w14:textId="77777777" w:rsidTr="00E72062">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AD305F1"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Estimates</w:t>
            </w:r>
          </w:p>
        </w:tc>
        <w:tc>
          <w:tcPr>
            <w:tcW w:w="510"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C97E3BD"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Totals</w:t>
            </w:r>
          </w:p>
        </w:tc>
      </w:tr>
      <w:tr w:rsidR="00E72062" w:rsidRPr="00E72062" w14:paraId="3BB23606"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8F3B17C"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Estimated Carry-over from the 2018-2019 Progress Report</w:t>
            </w:r>
          </w:p>
        </w:tc>
        <w:tc>
          <w:tcPr>
            <w:tcW w:w="510"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7EC9F91"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$12,398</w:t>
            </w:r>
          </w:p>
        </w:tc>
      </w:tr>
      <w:tr w:rsidR="00E72062" w:rsidRPr="00E72062" w14:paraId="6494068A"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ECF4E6F"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Estimated Distribution in 2019-2020</w:t>
            </w:r>
          </w:p>
        </w:tc>
        <w:tc>
          <w:tcPr>
            <w:tcW w:w="510"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200D264"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$105,353</w:t>
            </w:r>
          </w:p>
        </w:tc>
      </w:tr>
      <w:tr w:rsidR="00E72062" w:rsidRPr="00E72062" w14:paraId="25B14F19"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DCBCF86"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Total ESTIMATED Available Funds for 2019-2020</w:t>
            </w:r>
          </w:p>
        </w:tc>
        <w:tc>
          <w:tcPr>
            <w:tcW w:w="510"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EE51708"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$117,751</w:t>
            </w:r>
          </w:p>
        </w:tc>
      </w:tr>
      <w:tr w:rsidR="00E72062" w:rsidRPr="00E72062" w14:paraId="650B679E"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E34269C"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Summary of Estimated Expenditures For 2019-2020</w:t>
            </w:r>
          </w:p>
        </w:tc>
        <w:tc>
          <w:tcPr>
            <w:tcW w:w="510"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1B9EECF" w14:textId="77777777" w:rsidR="00E72062" w:rsidRPr="00E72062" w:rsidRDefault="00E72062" w:rsidP="00E72062">
            <w:pPr>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$117,751</w:t>
            </w:r>
          </w:p>
        </w:tc>
      </w:tr>
      <w:tr w:rsidR="00E72062" w:rsidRPr="00E72062" w14:paraId="6B016715" w14:textId="77777777" w:rsidTr="00E72062">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0193123C"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b/>
                <w:bCs/>
                <w:color w:val="333333"/>
                <w:sz w:val="20"/>
                <w:szCs w:val="20"/>
                <w:bdr w:val="none" w:sz="0" w:space="0" w:color="auto" w:frame="1"/>
              </w:rPr>
              <w:t>This number may not be a negative number</w:t>
            </w:r>
            <w:r w:rsidRPr="00E72062">
              <w:rPr>
                <w:rFonts w:ascii="Helvetica" w:eastAsia="Times New Roman" w:hAnsi="Helvetica" w:cs="Times New Roman"/>
                <w:color w:val="333333"/>
                <w:sz w:val="20"/>
                <w:szCs w:val="20"/>
              </w:rPr>
              <w:t>     Total ESTIMATED Carry Over to 2020-2021</w:t>
            </w:r>
          </w:p>
        </w:tc>
        <w:tc>
          <w:tcPr>
            <w:tcW w:w="510"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022F489D" w14:textId="77777777" w:rsidR="00E72062" w:rsidRPr="00E72062" w:rsidRDefault="00E72062" w:rsidP="00E72062">
            <w:pPr>
              <w:spacing w:line="288" w:lineRule="atLeast"/>
              <w:jc w:val="right"/>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$0</w:t>
            </w:r>
          </w:p>
        </w:tc>
      </w:tr>
    </w:tbl>
    <w:p w14:paraId="2FDC70E0" w14:textId="77777777" w:rsidR="00E72062" w:rsidRPr="00E72062" w:rsidRDefault="00E72062" w:rsidP="00E72062">
      <w:pPr>
        <w:spacing w:beforeAutospacing="1" w:afterAutospacing="1"/>
        <w:textAlignment w:val="baseline"/>
        <w:rPr>
          <w:rFonts w:ascii="Georgia" w:eastAsia="Times New Roman" w:hAnsi="Georgia" w:cs="Times New Roman"/>
          <w:color w:val="333333"/>
        </w:rPr>
      </w:pPr>
      <w:r w:rsidRPr="00E72062">
        <w:rPr>
          <w:rFonts w:ascii="Georgia" w:eastAsia="Times New Roman" w:hAnsi="Georgia" w:cs="Times New Roman"/>
          <w:i/>
          <w:iCs/>
          <w:color w:val="333333"/>
          <w:bdr w:val="none" w:sz="0" w:space="0" w:color="auto" w:frame="1"/>
        </w:rPr>
        <w:t>The Estimated Distribution is subject to change if student enrollment counts change.</w:t>
      </w:r>
    </w:p>
    <w:p w14:paraId="36E2FD3E"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Funding Changes</w:t>
      </w:r>
    </w:p>
    <w:p w14:paraId="3D1A1262" w14:textId="77777777" w:rsidR="00E72062" w:rsidRPr="00E72062" w:rsidRDefault="00E72062" w:rsidP="00E72062">
      <w:pPr>
        <w:textAlignment w:val="baseline"/>
        <w:rPr>
          <w:rFonts w:ascii="Times New Roman" w:eastAsia="Times New Roman" w:hAnsi="Times New Roman" w:cs="Times New Roman"/>
        </w:rPr>
      </w:pPr>
      <w:r w:rsidRPr="00E72062">
        <w:rPr>
          <w:rFonts w:ascii="Times New Roman" w:eastAsia="Times New Roman" w:hAnsi="Times New Roman" w:cs="Times New Roman"/>
          <w:i/>
          <w:iCs/>
          <w:bdr w:val="none" w:sz="0" w:space="0" w:color="auto" w:frame="1"/>
        </w:rPr>
        <w:t>There are times when the planned expenditures in the goals of a plan are provided by the district, a grant, or another unanticipated funding source leaving additional funds to implement the goals. If additional funds are available, how will the council spend the funds to implement the goals in this plan?</w:t>
      </w:r>
    </w:p>
    <w:p w14:paraId="2C4011CB" w14:textId="77777777" w:rsidR="00E72062" w:rsidRPr="00E72062" w:rsidRDefault="00E72062" w:rsidP="00E72062">
      <w:pPr>
        <w:textAlignment w:val="baseline"/>
        <w:rPr>
          <w:rFonts w:ascii="Times New Roman" w:eastAsia="Times New Roman" w:hAnsi="Times New Roman" w:cs="Times New Roman"/>
        </w:rPr>
      </w:pPr>
      <w:r w:rsidRPr="00E72062">
        <w:rPr>
          <w:rFonts w:ascii="Times New Roman" w:eastAsia="Times New Roman" w:hAnsi="Times New Roman" w:cs="Times New Roman"/>
        </w:rPr>
        <w:t>If there is an increased distribution in funds, we will examine our needs as they pertain to intervention support and/or the purchase of additional technology (chrome books) for student use. Funding could also be used to hire substitutes so teachers can participate in extended PLCs.</w:t>
      </w:r>
    </w:p>
    <w:p w14:paraId="30F76A92" w14:textId="77777777" w:rsidR="00E72062" w:rsidRPr="00E72062" w:rsidRDefault="00E72062" w:rsidP="00E72062">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E72062">
        <w:rPr>
          <w:rFonts w:ascii="Helvetica" w:eastAsia="Times New Roman" w:hAnsi="Helvetica" w:cs="Times New Roman"/>
          <w:color w:val="FFFFFF"/>
          <w:sz w:val="27"/>
          <w:szCs w:val="27"/>
        </w:rPr>
        <w:t>Publicity</w:t>
      </w:r>
    </w:p>
    <w:p w14:paraId="1EC02401" w14:textId="77777777" w:rsidR="00E72062" w:rsidRPr="00E72062" w:rsidRDefault="00E72062" w:rsidP="00E72062">
      <w:pPr>
        <w:numPr>
          <w:ilvl w:val="0"/>
          <w:numId w:val="6"/>
        </w:numPr>
        <w:textAlignment w:val="baseline"/>
        <w:rPr>
          <w:rFonts w:ascii="Times New Roman" w:eastAsia="Times New Roman" w:hAnsi="Times New Roman" w:cs="Times New Roman"/>
        </w:rPr>
      </w:pPr>
      <w:r w:rsidRPr="00E72062">
        <w:rPr>
          <w:rFonts w:ascii="Times New Roman" w:eastAsia="Times New Roman" w:hAnsi="Times New Roman" w:cs="Times New Roman"/>
        </w:rPr>
        <w:t>School newsletter</w:t>
      </w:r>
    </w:p>
    <w:p w14:paraId="4C320059" w14:textId="77777777" w:rsidR="00E72062" w:rsidRPr="00E72062" w:rsidRDefault="00E72062" w:rsidP="00E72062">
      <w:pPr>
        <w:numPr>
          <w:ilvl w:val="0"/>
          <w:numId w:val="6"/>
        </w:numPr>
        <w:textAlignment w:val="baseline"/>
        <w:rPr>
          <w:rFonts w:ascii="Times New Roman" w:eastAsia="Times New Roman" w:hAnsi="Times New Roman" w:cs="Times New Roman"/>
        </w:rPr>
      </w:pPr>
      <w:r w:rsidRPr="00E72062">
        <w:rPr>
          <w:rFonts w:ascii="Times New Roman" w:eastAsia="Times New Roman" w:hAnsi="Times New Roman" w:cs="Times New Roman"/>
        </w:rPr>
        <w:t>School website</w:t>
      </w:r>
    </w:p>
    <w:p w14:paraId="128A97BB" w14:textId="77777777" w:rsid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2"/>
          <w:szCs w:val="32"/>
        </w:rPr>
      </w:pPr>
    </w:p>
    <w:p w14:paraId="354422D6" w14:textId="4F15CDF2"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2"/>
          <w:szCs w:val="32"/>
        </w:rPr>
      </w:pPr>
      <w:r w:rsidRPr="00E72062">
        <w:rPr>
          <w:rFonts w:ascii="Helvetica" w:eastAsia="Times New Roman" w:hAnsi="Helvetica" w:cs="Times New Roman"/>
          <w:color w:val="416E92"/>
          <w:sz w:val="32"/>
          <w:szCs w:val="32"/>
        </w:rPr>
        <w:t>Council Plan Approvals</w:t>
      </w:r>
    </w:p>
    <w:tbl>
      <w:tblPr>
        <w:tblW w:w="10162" w:type="dxa"/>
        <w:tblCellMar>
          <w:left w:w="0" w:type="dxa"/>
          <w:right w:w="0" w:type="dxa"/>
        </w:tblCellMar>
        <w:tblLook w:val="04A0" w:firstRow="1" w:lastRow="0" w:firstColumn="1" w:lastColumn="0" w:noHBand="0" w:noVBand="1"/>
      </w:tblPr>
      <w:tblGrid>
        <w:gridCol w:w="2873"/>
        <w:gridCol w:w="3437"/>
        <w:gridCol w:w="2512"/>
        <w:gridCol w:w="1340"/>
      </w:tblGrid>
      <w:tr w:rsidR="00E72062" w:rsidRPr="00E72062" w14:paraId="53AA5864" w14:textId="77777777" w:rsidTr="00E72062">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1F930AE"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lastRenderedPageBreak/>
              <w:t>Number Approved</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FCD3AE3"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Number Not Approved</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F58C85F"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Number Absent</w:t>
            </w:r>
          </w:p>
        </w:tc>
        <w:tc>
          <w:tcPr>
            <w:tcW w:w="1340"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C0B96F1"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Vote Date</w:t>
            </w:r>
          </w:p>
        </w:tc>
      </w:tr>
      <w:tr w:rsidR="00E72062" w:rsidRPr="00E72062" w14:paraId="3BC0EDCA"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90DE10D"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47F78B4"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9466816"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3</w:t>
            </w:r>
          </w:p>
        </w:tc>
        <w:tc>
          <w:tcPr>
            <w:tcW w:w="1340"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D13CD8A"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2019-03-21</w:t>
            </w:r>
          </w:p>
        </w:tc>
      </w:tr>
    </w:tbl>
    <w:p w14:paraId="736F433C" w14:textId="77777777" w:rsidR="00E72062" w:rsidRPr="00E72062" w:rsidRDefault="00E72062" w:rsidP="00E72062">
      <w:pPr>
        <w:shd w:val="clear" w:color="auto" w:fill="FFFFFF"/>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E72062">
        <w:rPr>
          <w:rFonts w:ascii="Helvetica" w:eastAsia="Times New Roman" w:hAnsi="Helvetica" w:cs="Times New Roman"/>
          <w:color w:val="416E92"/>
          <w:sz w:val="27"/>
          <w:szCs w:val="27"/>
        </w:rPr>
        <w:t>Amendment</w:t>
      </w:r>
    </w:p>
    <w:p w14:paraId="0E73415F" w14:textId="77777777" w:rsidR="00E72062" w:rsidRPr="00E72062" w:rsidRDefault="00E72062" w:rsidP="00E72062">
      <w:pPr>
        <w:shd w:val="clear" w:color="auto" w:fill="FFFFFF"/>
        <w:spacing w:before="100" w:beforeAutospacing="1" w:after="100" w:afterAutospacing="1"/>
        <w:textAlignment w:val="baseline"/>
        <w:rPr>
          <w:rFonts w:ascii="Georgia" w:eastAsia="Times New Roman" w:hAnsi="Georgia" w:cs="Times New Roman"/>
          <w:color w:val="333333"/>
        </w:rPr>
      </w:pPr>
      <w:r w:rsidRPr="00E72062">
        <w:rPr>
          <w:rFonts w:ascii="Georgia" w:eastAsia="Times New Roman" w:hAnsi="Georgia" w:cs="Times New Roman"/>
          <w:color w:val="333333"/>
        </w:rPr>
        <w:t>Need to amend this school plan?</w:t>
      </w:r>
    </w:p>
    <w:p w14:paraId="769F94A1" w14:textId="77777777" w:rsidR="00E72062" w:rsidRPr="00E72062" w:rsidRDefault="00D2114F" w:rsidP="00E72062">
      <w:pPr>
        <w:shd w:val="clear" w:color="auto" w:fill="FFFFFF"/>
        <w:spacing w:beforeAutospacing="1" w:afterAutospacing="1"/>
        <w:textAlignment w:val="baseline"/>
        <w:rPr>
          <w:rFonts w:ascii="Georgia" w:eastAsia="Times New Roman" w:hAnsi="Georgia" w:cs="Times New Roman"/>
          <w:color w:val="333333"/>
        </w:rPr>
      </w:pPr>
      <w:hyperlink r:id="rId5" w:history="1">
        <w:r w:rsidR="00E72062" w:rsidRPr="00E72062">
          <w:rPr>
            <w:rFonts w:ascii="Helvetica" w:eastAsia="Times New Roman" w:hAnsi="Helvetica" w:cs="Times New Roman"/>
            <w:caps/>
            <w:color w:val="FFFFFF"/>
            <w:u w:val="single"/>
            <w:bdr w:val="none" w:sz="0" w:space="0" w:color="auto" w:frame="1"/>
            <w:shd w:val="clear" w:color="auto" w:fill="416E92"/>
          </w:rPr>
          <w:t>ADD AMENDMENT</w:t>
        </w:r>
      </w:hyperlink>
    </w:p>
    <w:p w14:paraId="6315CA64" w14:textId="77777777" w:rsidR="00E72062" w:rsidRPr="00E72062" w:rsidRDefault="00E72062" w:rsidP="00E72062">
      <w:pPr>
        <w:shd w:val="clear" w:color="auto" w:fill="FFFFFF"/>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E72062">
        <w:rPr>
          <w:rFonts w:ascii="Helvetica" w:eastAsia="Times New Roman" w:hAnsi="Helvetica" w:cs="Times New Roman"/>
          <w:color w:val="416E92"/>
          <w:sz w:val="27"/>
          <w:szCs w:val="27"/>
        </w:rPr>
        <w:t>Please Note</w:t>
      </w:r>
    </w:p>
    <w:p w14:paraId="5602395D" w14:textId="77777777" w:rsidR="00E72062" w:rsidRPr="00E72062" w:rsidRDefault="00E72062" w:rsidP="00E72062">
      <w:pPr>
        <w:shd w:val="clear" w:color="auto" w:fill="FFFFFF"/>
        <w:spacing w:before="100" w:beforeAutospacing="1" w:after="100" w:afterAutospacing="1"/>
        <w:textAlignment w:val="baseline"/>
        <w:rPr>
          <w:rFonts w:ascii="Georgia" w:eastAsia="Times New Roman" w:hAnsi="Georgia" w:cs="Times New Roman"/>
          <w:color w:val="333333"/>
        </w:rPr>
      </w:pPr>
      <w:r w:rsidRPr="00E72062">
        <w:rPr>
          <w:rFonts w:ascii="Georgia" w:eastAsia="Times New Roman" w:hAnsi="Georgia" w:cs="Times New Roman"/>
          <w:color w:val="333333"/>
        </w:rPr>
        <w:t>Comments will only be visible for users that have logged in.</w:t>
      </w:r>
    </w:p>
    <w:p w14:paraId="2E5F993A" w14:textId="77777777" w:rsidR="00E72062" w:rsidRPr="00E72062" w:rsidRDefault="00E72062" w:rsidP="00E72062">
      <w:pPr>
        <w:spacing w:before="100" w:beforeAutospacing="1" w:after="100" w:afterAutospacing="1" w:line="240" w:lineRule="atLeast"/>
        <w:textAlignment w:val="baseline"/>
        <w:outlineLvl w:val="1"/>
        <w:rPr>
          <w:rFonts w:ascii="Helvetica" w:eastAsia="Times New Roman" w:hAnsi="Helvetica" w:cs="Times New Roman"/>
          <w:color w:val="416E92"/>
          <w:sz w:val="36"/>
          <w:szCs w:val="36"/>
        </w:rPr>
      </w:pPr>
      <w:r w:rsidRPr="00E72062">
        <w:rPr>
          <w:rFonts w:ascii="Helvetica" w:eastAsia="Times New Roman" w:hAnsi="Helvetica" w:cs="Times New Roman"/>
          <w:color w:val="416E92"/>
          <w:sz w:val="36"/>
          <w:szCs w:val="36"/>
        </w:rPr>
        <w:t>Comments</w:t>
      </w:r>
    </w:p>
    <w:tbl>
      <w:tblPr>
        <w:tblW w:w="9982" w:type="dxa"/>
        <w:tblCellMar>
          <w:left w:w="0" w:type="dxa"/>
          <w:right w:w="0" w:type="dxa"/>
        </w:tblCellMar>
        <w:tblLook w:val="04A0" w:firstRow="1" w:lastRow="0" w:firstColumn="1" w:lastColumn="0" w:noHBand="0" w:noVBand="1"/>
      </w:tblPr>
      <w:tblGrid>
        <w:gridCol w:w="962"/>
        <w:gridCol w:w="1187"/>
        <w:gridCol w:w="7833"/>
      </w:tblGrid>
      <w:tr w:rsidR="00E72062" w:rsidRPr="00E72062" w14:paraId="3D47B751" w14:textId="77777777" w:rsidTr="00E72062">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48603E3"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Date</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44FEFAF"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Name</w:t>
            </w:r>
          </w:p>
        </w:tc>
        <w:tc>
          <w:tcPr>
            <w:tcW w:w="7833" w:type="dxa"/>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9AAECB5" w14:textId="77777777" w:rsidR="00E72062" w:rsidRPr="00E72062" w:rsidRDefault="00E72062" w:rsidP="00E72062">
            <w:pPr>
              <w:spacing w:line="288" w:lineRule="atLeast"/>
              <w:rPr>
                <w:rFonts w:ascii="Helvetica" w:eastAsia="Times New Roman" w:hAnsi="Helvetica" w:cs="Times New Roman"/>
                <w:color w:val="FFFFFF"/>
                <w:sz w:val="20"/>
                <w:szCs w:val="20"/>
              </w:rPr>
            </w:pPr>
            <w:r w:rsidRPr="00E72062">
              <w:rPr>
                <w:rFonts w:ascii="Helvetica" w:eastAsia="Times New Roman" w:hAnsi="Helvetica" w:cs="Times New Roman"/>
                <w:color w:val="FFFFFF"/>
                <w:sz w:val="20"/>
                <w:szCs w:val="20"/>
              </w:rPr>
              <w:t>Comment</w:t>
            </w:r>
          </w:p>
        </w:tc>
      </w:tr>
      <w:tr w:rsidR="00E72062" w:rsidRPr="00E72062" w14:paraId="59632848" w14:textId="77777777" w:rsidTr="00E72062">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35076EC"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2019-06-10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0EEDCB4"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Natalie Gordon</w:t>
            </w:r>
          </w:p>
        </w:tc>
        <w:tc>
          <w:tcPr>
            <w:tcW w:w="7833" w:type="dxa"/>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695BC3D"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Goals 1 and 3 are measurable student-focused academic goals. The other goals are methods, not goals. Please consider revising plan to include action plans and expenditures from other goals with goals 1 and 3.</w:t>
            </w:r>
          </w:p>
        </w:tc>
      </w:tr>
      <w:tr w:rsidR="00E72062" w:rsidRPr="00E72062" w14:paraId="266F24A7" w14:textId="77777777" w:rsidTr="00E7206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14:paraId="4C0D2DDE"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2019-06-20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14:paraId="30A58414"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Nadine Page</w:t>
            </w:r>
          </w:p>
        </w:tc>
        <w:tc>
          <w:tcPr>
            <w:tcW w:w="783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14:paraId="58C8B25B" w14:textId="77777777" w:rsidR="00E72062" w:rsidRPr="00E72062" w:rsidRDefault="00E72062" w:rsidP="00E72062">
            <w:pPr>
              <w:rPr>
                <w:rFonts w:ascii="Helvetica" w:eastAsia="Times New Roman" w:hAnsi="Helvetica" w:cs="Times New Roman"/>
                <w:color w:val="333333"/>
                <w:sz w:val="20"/>
                <w:szCs w:val="20"/>
              </w:rPr>
            </w:pPr>
            <w:r w:rsidRPr="00E72062">
              <w:rPr>
                <w:rFonts w:ascii="Helvetica" w:eastAsia="Times New Roman" w:hAnsi="Helvetica" w:cs="Times New Roman"/>
                <w:color w:val="333333"/>
                <w:sz w:val="20"/>
                <w:szCs w:val="20"/>
              </w:rPr>
              <w:t>Please make revisions as requested.</w:t>
            </w:r>
          </w:p>
        </w:tc>
      </w:tr>
    </w:tbl>
    <w:p w14:paraId="0B632A66" w14:textId="77777777" w:rsidR="00A07B89" w:rsidRDefault="00D2114F"/>
    <w:sectPr w:rsidR="00A07B89" w:rsidSect="00E2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0204"/>
    <w:multiLevelType w:val="multilevel"/>
    <w:tmpl w:val="042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2783F"/>
    <w:multiLevelType w:val="multilevel"/>
    <w:tmpl w:val="BFC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C56808"/>
    <w:multiLevelType w:val="multilevel"/>
    <w:tmpl w:val="A29A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D117A"/>
    <w:multiLevelType w:val="multilevel"/>
    <w:tmpl w:val="6BD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CA2D9D"/>
    <w:multiLevelType w:val="multilevel"/>
    <w:tmpl w:val="40F8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4F21EC"/>
    <w:multiLevelType w:val="multilevel"/>
    <w:tmpl w:val="4B3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62"/>
    <w:rsid w:val="00384BA7"/>
    <w:rsid w:val="004509F3"/>
    <w:rsid w:val="009A5CC9"/>
    <w:rsid w:val="00B6239D"/>
    <w:rsid w:val="00D2114F"/>
    <w:rsid w:val="00E21511"/>
    <w:rsid w:val="00E5071A"/>
    <w:rsid w:val="00E7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1C93"/>
  <w15:chartTrackingRefBased/>
  <w15:docId w15:val="{1D9E5051-9150-FB4F-B42B-CC4A03BF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206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20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0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20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206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2062"/>
    <w:rPr>
      <w:rFonts w:ascii="Courier New" w:eastAsia="Times New Roman" w:hAnsi="Courier New" w:cs="Courier New"/>
      <w:sz w:val="20"/>
      <w:szCs w:val="20"/>
    </w:rPr>
  </w:style>
  <w:style w:type="paragraph" w:customStyle="1" w:styleId="buttons">
    <w:name w:val="buttons"/>
    <w:basedOn w:val="Normal"/>
    <w:rsid w:val="00E720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2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050795">
      <w:bodyDiv w:val="1"/>
      <w:marLeft w:val="0"/>
      <w:marRight w:val="0"/>
      <w:marTop w:val="0"/>
      <w:marBottom w:val="0"/>
      <w:divBdr>
        <w:top w:val="none" w:sz="0" w:space="0" w:color="auto"/>
        <w:left w:val="none" w:sz="0" w:space="0" w:color="auto"/>
        <w:bottom w:val="none" w:sz="0" w:space="0" w:color="auto"/>
        <w:right w:val="none" w:sz="0" w:space="0" w:color="auto"/>
      </w:divBdr>
      <w:divsChild>
        <w:div w:id="1099569332">
          <w:marLeft w:val="0"/>
          <w:marRight w:val="0"/>
          <w:marTop w:val="0"/>
          <w:marBottom w:val="0"/>
          <w:divBdr>
            <w:top w:val="none" w:sz="0" w:space="0" w:color="auto"/>
            <w:left w:val="single" w:sz="48" w:space="0" w:color="416E92"/>
            <w:bottom w:val="none" w:sz="0" w:space="0" w:color="auto"/>
            <w:right w:val="none" w:sz="0" w:space="0" w:color="auto"/>
          </w:divBdr>
        </w:div>
        <w:div w:id="872033697">
          <w:marLeft w:val="0"/>
          <w:marRight w:val="0"/>
          <w:marTop w:val="0"/>
          <w:marBottom w:val="0"/>
          <w:divBdr>
            <w:top w:val="none" w:sz="0" w:space="0" w:color="auto"/>
            <w:left w:val="single" w:sz="48" w:space="0" w:color="416E9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utah.gov/slt-admin/school/plan/amend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1625</Words>
  <Characters>8826</Characters>
  <Application>Microsoft Office Word</Application>
  <DocSecurity>0</DocSecurity>
  <Lines>259</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2019-08-05T02:55:00Z</dcterms:created>
  <dcterms:modified xsi:type="dcterms:W3CDTF">2019-08-05T03:15:00Z</dcterms:modified>
  <cp:category/>
</cp:coreProperties>
</file>